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48AE" w:rsidRDefault="005948AE" w:rsidP="005948AE">
      <w:pPr>
        <w:shd w:val="clear" w:color="auto" w:fill="FFFFFF"/>
        <w:spacing w:after="150" w:line="240" w:lineRule="auto"/>
        <w:textAlignment w:val="baseline"/>
        <w:outlineLvl w:val="0"/>
        <w:rPr>
          <w:rFonts w:ascii="Times New Roman" w:eastAsia="Times New Roman" w:hAnsi="Times New Roman" w:cs="Times New Roman"/>
          <w:color w:val="733712"/>
          <w:kern w:val="36"/>
          <w:sz w:val="36"/>
          <w:szCs w:val="36"/>
          <w:lang w:eastAsia="ru-RU"/>
        </w:rPr>
      </w:pPr>
    </w:p>
    <w:p w:rsidR="006D326E" w:rsidRPr="006D326E" w:rsidRDefault="00F92346" w:rsidP="006D326E">
      <w:pPr>
        <w:numPr>
          <w:ilvl w:val="0"/>
          <w:numId w:val="1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noProof/>
          <w:color w:val="733712"/>
          <w:kern w:val="36"/>
          <w:sz w:val="36"/>
          <w:szCs w:val="36"/>
          <w:lang w:eastAsia="ru-RU"/>
        </w:rPr>
        <w:lastRenderedPageBreak/>
        <w:drawing>
          <wp:inline distT="0" distB="0" distL="0" distR="0">
            <wp:extent cx="6408943" cy="9401175"/>
            <wp:effectExtent l="19050" t="0" r="0" b="0"/>
            <wp:docPr id="2" name="Рисунок 1" descr="C:\Documents and Settings\Дурсун\Рабочий стол\Положени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Положени 4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8943" cy="940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D326E"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lastRenderedPageBreak/>
        <w:t>составления трудовых договоров;</w:t>
      </w:r>
    </w:p>
    <w:p w:rsidR="006D326E" w:rsidRPr="006D326E" w:rsidRDefault="006D326E" w:rsidP="006D326E">
      <w:pPr>
        <w:numPr>
          <w:ilvl w:val="0"/>
          <w:numId w:val="1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разрешение трудовых споров.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1.5. Должностная инструкция составляется по каждой штатной должности организации и объявляется работнику под расписку при заключении трудового договора, а также при перемещении на другую должность и при временном исполнении обязанностей по должности.</w:t>
      </w:r>
    </w:p>
    <w:p w:rsidR="006D326E" w:rsidRDefault="006D326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 w:rsidRPr="006D326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2. Требования, предъявляемые к структуре и содержанию должностной инструкции</w:t>
      </w:r>
    </w:p>
    <w:p w:rsidR="005948AE" w:rsidRP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2.1. Должностная инструкция состоит из разделов:</w:t>
      </w:r>
    </w:p>
    <w:p w:rsidR="006D326E" w:rsidRPr="006D326E" w:rsidRDefault="006D326E" w:rsidP="005948AE">
      <w:pPr>
        <w:shd w:val="clear" w:color="auto" w:fill="FFFFFF"/>
        <w:spacing w:after="15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I. Общие положения.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II. Должностные обязанности.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III. Права.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IV. Ответственность.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V. Взаимоотношения.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br/>
        <w:t>VI. Связи по должности.</w:t>
      </w:r>
    </w:p>
    <w:p w:rsidR="006D326E" w:rsidRPr="006D326E" w:rsidRDefault="006D326E" w:rsidP="006D32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2.2. В разделе «</w:t>
      </w:r>
      <w:r w:rsidRPr="006D326E">
        <w:rPr>
          <w:rFonts w:ascii="inherit" w:eastAsia="Times New Roman" w:hAnsi="inherit" w:cs="Times New Roman"/>
          <w:i/>
          <w:iCs/>
          <w:color w:val="222222"/>
          <w:sz w:val="27"/>
          <w:szCs w:val="27"/>
          <w:bdr w:val="none" w:sz="0" w:space="0" w:color="auto" w:frame="1"/>
          <w:lang w:eastAsia="ru-RU"/>
        </w:rPr>
        <w:t>Общие положения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» указывают: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 наименование должности;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требования, предъявляемые к образованию и стажу работы должностного лица (квалификационные требования);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непосредственная подчиненность (кому непосредственно подчиняется данное должностное лицо);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устанавливается сфера деятельности данного специалиста;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устанавливается порядок его назначения и освобождения от занимаемой должности;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устанавливается замещение по должности во время отсутствия;</w:t>
      </w:r>
    </w:p>
    <w:p w:rsidR="006D326E" w:rsidRPr="006D326E" w:rsidRDefault="006D326E" w:rsidP="006D326E">
      <w:pPr>
        <w:numPr>
          <w:ilvl w:val="0"/>
          <w:numId w:val="2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перечисляются правовые акты и нормативные документы, которыми должен руководствоваться специалист в своей деятельности.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В раздел могут быть включены другие требования и положения, конкретизирующие и уточняющие статус должностного лица и условия его деятельности.</w:t>
      </w:r>
    </w:p>
    <w:p w:rsidR="006D326E" w:rsidRPr="006D326E" w:rsidRDefault="006D326E" w:rsidP="006D32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2.3. Раздел «</w:t>
      </w:r>
      <w:r w:rsidRPr="006D326E">
        <w:rPr>
          <w:rFonts w:ascii="inherit" w:eastAsia="Times New Roman" w:hAnsi="inherit" w:cs="Times New Roman"/>
          <w:i/>
          <w:iCs/>
          <w:color w:val="222222"/>
          <w:sz w:val="27"/>
          <w:szCs w:val="27"/>
          <w:bdr w:val="none" w:sz="0" w:space="0" w:color="auto" w:frame="1"/>
          <w:lang w:eastAsia="ru-RU"/>
        </w:rPr>
        <w:t>Должностные обязанности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» содержит перечень основных функций должностного лица, а также указываются обязанности должностного лица, возлагаемые на него, указывается форма его участия в управленческом процессе (руководит, утверждает, обеспечивает, подготавливает, рассматривает, исполняет, контролирует, согласовывает, представляет, курирует и т.д.)</w:t>
      </w:r>
    </w:p>
    <w:p w:rsidR="006D326E" w:rsidRPr="006D326E" w:rsidRDefault="006D326E" w:rsidP="006D32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2.4. Раздел «</w:t>
      </w:r>
      <w:r w:rsidRPr="006D326E">
        <w:rPr>
          <w:rFonts w:ascii="inherit" w:eastAsia="Times New Roman" w:hAnsi="inherit" w:cs="Times New Roman"/>
          <w:i/>
          <w:iCs/>
          <w:color w:val="222222"/>
          <w:sz w:val="27"/>
          <w:szCs w:val="27"/>
          <w:bdr w:val="none" w:sz="0" w:space="0" w:color="auto" w:frame="1"/>
          <w:lang w:eastAsia="ru-RU"/>
        </w:rPr>
        <w:t>Права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» содержит перечень прав, предоставляемых специалисту для выполнения возложенных на него функций и обязанностей.</w:t>
      </w:r>
    </w:p>
    <w:p w:rsidR="006D326E" w:rsidRPr="006D326E" w:rsidRDefault="006D326E" w:rsidP="006D32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2.5. В разделе «</w:t>
      </w:r>
      <w:r w:rsidRPr="006D326E">
        <w:rPr>
          <w:rFonts w:ascii="inherit" w:eastAsia="Times New Roman" w:hAnsi="inherit" w:cs="Times New Roman"/>
          <w:i/>
          <w:iCs/>
          <w:color w:val="222222"/>
          <w:sz w:val="27"/>
          <w:szCs w:val="27"/>
          <w:bdr w:val="none" w:sz="0" w:space="0" w:color="auto" w:frame="1"/>
          <w:lang w:eastAsia="ru-RU"/>
        </w:rPr>
        <w:t>Ответственность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»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прав.</w:t>
      </w:r>
    </w:p>
    <w:p w:rsidR="006D326E" w:rsidRPr="006D326E" w:rsidRDefault="006D326E" w:rsidP="006D326E">
      <w:pPr>
        <w:shd w:val="clear" w:color="auto" w:fill="FFFFFF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2.6. Раздел «</w:t>
      </w:r>
      <w:r w:rsidRPr="006D326E">
        <w:rPr>
          <w:rFonts w:ascii="inherit" w:eastAsia="Times New Roman" w:hAnsi="inherit" w:cs="Times New Roman"/>
          <w:i/>
          <w:iCs/>
          <w:color w:val="222222"/>
          <w:sz w:val="27"/>
          <w:szCs w:val="27"/>
          <w:bdr w:val="none" w:sz="0" w:space="0" w:color="auto" w:frame="1"/>
          <w:lang w:eastAsia="ru-RU"/>
        </w:rPr>
        <w:t>Взаимоотношения. Связи по должности</w:t>
      </w: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» содержит перечень должностных лиц, с которыми специалист вступает в служебные взаимоотношения и обеспечивается информацией, указываются сроки получения и предоставления информации, определяется порядок подписания, согласования и утверждения документов.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lastRenderedPageBreak/>
        <w:t>2.7. Обязательными реквизитами Должностной инструкции являются:</w:t>
      </w:r>
    </w:p>
    <w:p w:rsidR="006D326E" w:rsidRPr="006D326E" w:rsidRDefault="006D326E" w:rsidP="006D326E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полное наименование учреждения;</w:t>
      </w:r>
    </w:p>
    <w:p w:rsidR="006D326E" w:rsidRPr="006D326E" w:rsidRDefault="006D326E" w:rsidP="006D326E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заголовок к тексту;</w:t>
      </w:r>
    </w:p>
    <w:p w:rsidR="006D326E" w:rsidRPr="006D326E" w:rsidRDefault="006D326E" w:rsidP="006D326E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визы согласования;</w:t>
      </w:r>
    </w:p>
    <w:p w:rsidR="006D326E" w:rsidRDefault="006D326E" w:rsidP="006D326E">
      <w:pPr>
        <w:numPr>
          <w:ilvl w:val="0"/>
          <w:numId w:val="3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подпись, гриф утверждения.</w:t>
      </w:r>
    </w:p>
    <w:p w:rsidR="005948AE" w:rsidRPr="006D326E" w:rsidRDefault="005948AE" w:rsidP="005948AE">
      <w:p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5948AE" w:rsidRDefault="006D326E" w:rsidP="005948AE">
      <w:pPr>
        <w:pStyle w:val="a7"/>
        <w:numPr>
          <w:ilvl w:val="1"/>
          <w:numId w:val="3"/>
        </w:num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 w:rsidRPr="005948A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Порядок разработки, согласования, утверждения и введения в</w:t>
      </w:r>
      <w:r w:rsidR="005948A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 xml:space="preserve"> действие Д</w:t>
      </w:r>
      <w:r w:rsidRPr="005948A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олжностной инструкции</w:t>
      </w:r>
    </w:p>
    <w:p w:rsidR="005948AE" w:rsidRPr="005948AE" w:rsidRDefault="005948AE" w:rsidP="005948AE">
      <w:pPr>
        <w:pStyle w:val="a7"/>
        <w:shd w:val="clear" w:color="auto" w:fill="FFFFFF"/>
        <w:spacing w:after="0" w:line="240" w:lineRule="auto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3.1. Должностная инструкция разрабатывается заведующим ДОУ.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3.2. Должностная инструкция после разработки передается в профсоюзный комитет первичной профсоюзной организации, представляющий интересы большинства работников ДОУ (далее - профсоюзный комитет). Профсоюзный комитет в срок не позднее десяти рабочих дней со дня получения Должностной инструкции осуществляет ее согласование.</w:t>
      </w:r>
    </w:p>
    <w:p w:rsid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4. Утверждение Д</w:t>
      </w:r>
      <w:r w:rsidR="006D326E" w:rsidRPr="006D326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олжностной инструкции</w:t>
      </w:r>
    </w:p>
    <w:p w:rsidR="005948AE" w:rsidRP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4.1. Заведующий ДОУ утверждает Должностную инструкцию путем издания соответствующего приказа.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4.2. В приказе в обязательном порядке указываются:</w:t>
      </w:r>
    </w:p>
    <w:p w:rsidR="006D326E" w:rsidRPr="006D326E" w:rsidRDefault="006D326E" w:rsidP="006D326E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дата введения Должностной инструкции в действие;</w:t>
      </w:r>
    </w:p>
    <w:p w:rsidR="006D326E" w:rsidRPr="006D326E" w:rsidRDefault="006D326E" w:rsidP="006D326E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указание об ознакомлении работников с Должностной инструкцией и сроки для этого;</w:t>
      </w:r>
    </w:p>
    <w:p w:rsidR="006D326E" w:rsidRPr="006D326E" w:rsidRDefault="006D326E" w:rsidP="006D326E">
      <w:pPr>
        <w:numPr>
          <w:ilvl w:val="0"/>
          <w:numId w:val="4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иные условия.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4.3. Утвержденные Должностные инструкции подлежат обязательной регистрации в соответствии с требованиями делопроизводства в ДОУ с присвоением им порядкового номера.</w:t>
      </w:r>
    </w:p>
    <w:p w:rsidR="006D326E" w:rsidRDefault="006D326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 w:rsidRPr="006D326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5. Ознакомление работников с Должностной инструкцией</w:t>
      </w:r>
    </w:p>
    <w:p w:rsidR="005948AE" w:rsidRP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5.1. Ознакомление работника ДОУ с Должностной инструкцией в обязательном порядке осуществляется при поступлении на работу в ДОУ, а также при переводе работника на другую должность или временном переводе на другую работу. Ознакомление осуществляет заведующий ДОУ. После ознакомления работник проставляет на Должностной инструкции ознакомительную визу - с инструкцией ознакомлен, дата, подпись.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5.2. Требования, установленные в Должностной инструкции, действительны с того момента, когда работник был с ней ознакомлен.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5.3. Для текущей работы с подлинника должностной инструкции снимают заверенную копию, которую выдают работнику ДОУ, работающему в данной должности.</w:t>
      </w:r>
    </w:p>
    <w:p w:rsidR="006D326E" w:rsidRDefault="006D326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 w:rsidRPr="006D326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6. Внесение изменений в Должностную инструкцию</w:t>
      </w:r>
    </w:p>
    <w:p w:rsidR="005948AE" w:rsidRP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lastRenderedPageBreak/>
        <w:t>6.1. Внесение изменений в Должностную инструкцию осуществляется в следующих случаях:</w:t>
      </w:r>
    </w:p>
    <w:p w:rsidR="006D326E" w:rsidRPr="006D326E" w:rsidRDefault="006D326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при изменении должностных прав и обязанностей;</w:t>
      </w:r>
    </w:p>
    <w:p w:rsidR="006D326E" w:rsidRPr="006D326E" w:rsidRDefault="006D326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при возложении на работника наряду с его основными должностными обязанностями дополнительной работы по другой или такой же профессии (должности);</w:t>
      </w:r>
    </w:p>
    <w:p w:rsidR="006D326E" w:rsidRPr="006D326E" w:rsidRDefault="006D326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при реорганизации юридического лица;</w:t>
      </w:r>
    </w:p>
    <w:p w:rsidR="006D326E" w:rsidRPr="006D326E" w:rsidRDefault="006D326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при изменении штатного расписания (сокращении штатов, введении новой штатной единицы);</w:t>
      </w:r>
    </w:p>
    <w:p w:rsidR="006D326E" w:rsidRDefault="006D326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при изменении наименования организации (или внесения иных изменений в учредительные документы) или структурного подразделения и т.д.</w:t>
      </w:r>
    </w:p>
    <w:p w:rsidR="005948AE" w:rsidRPr="006D326E" w:rsidRDefault="005948AE" w:rsidP="006D326E">
      <w:pPr>
        <w:numPr>
          <w:ilvl w:val="0"/>
          <w:numId w:val="5"/>
        </w:numPr>
        <w:shd w:val="clear" w:color="auto" w:fill="FFFFFF"/>
        <w:spacing w:after="0" w:line="240" w:lineRule="auto"/>
        <w:ind w:left="375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Default="006D326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</w:pPr>
      <w:r w:rsidRPr="006D326E">
        <w:rPr>
          <w:rFonts w:ascii="inherit" w:eastAsia="Times New Roman" w:hAnsi="inherit" w:cs="Times New Roman"/>
          <w:b/>
          <w:bCs/>
          <w:color w:val="222222"/>
          <w:sz w:val="27"/>
          <w:szCs w:val="27"/>
          <w:bdr w:val="none" w:sz="0" w:space="0" w:color="auto" w:frame="1"/>
          <w:lang w:eastAsia="ru-RU"/>
        </w:rPr>
        <w:t>7. Хранение должностных инструкций</w:t>
      </w:r>
    </w:p>
    <w:p w:rsidR="005948AE" w:rsidRPr="006D326E" w:rsidRDefault="005948AE" w:rsidP="006D326E">
      <w:pPr>
        <w:shd w:val="clear" w:color="auto" w:fill="FFFFFF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7.1. Должностные инструкции хранятся в соответствии с правилами, установленными Перечнем типовых управленческих архивных документов, образующихся в процессе деятельности государственных органов, органов местного самоуправления и организаций, утвержденным приказом Минкультуры России от 25.08.2010 № 558.</w:t>
      </w:r>
    </w:p>
    <w:p w:rsidR="006D326E" w:rsidRPr="006D326E" w:rsidRDefault="006D326E" w:rsidP="006D326E">
      <w:pPr>
        <w:shd w:val="clear" w:color="auto" w:fill="FFFFFF"/>
        <w:spacing w:after="150" w:line="240" w:lineRule="auto"/>
        <w:jc w:val="both"/>
        <w:textAlignment w:val="baseline"/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</w:pPr>
      <w:r w:rsidRPr="006D326E">
        <w:rPr>
          <w:rFonts w:ascii="Times New Roman" w:eastAsia="Times New Roman" w:hAnsi="Times New Roman" w:cs="Times New Roman"/>
          <w:color w:val="222222"/>
          <w:sz w:val="27"/>
          <w:szCs w:val="27"/>
          <w:lang w:eastAsia="ru-RU"/>
        </w:rPr>
        <w:t>7.2. Должностные инструкции работников ДОУ подлежат постоянному хранению в ДОУ в течение трех лет после их замены новыми.</w:t>
      </w:r>
    </w:p>
    <w:p w:rsidR="00C7478B" w:rsidRDefault="00C7478B"/>
    <w:sectPr w:rsidR="00C7478B" w:rsidSect="00F9234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98E"/>
    <w:multiLevelType w:val="hybridMultilevel"/>
    <w:tmpl w:val="3028D1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FA513F"/>
    <w:multiLevelType w:val="multilevel"/>
    <w:tmpl w:val="43683C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33CD79AE"/>
    <w:multiLevelType w:val="multilevel"/>
    <w:tmpl w:val="74682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3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552F3067"/>
    <w:multiLevelType w:val="multilevel"/>
    <w:tmpl w:val="4992B8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0B43141"/>
    <w:multiLevelType w:val="multilevel"/>
    <w:tmpl w:val="88EE9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>
    <w:nsid w:val="6B66790C"/>
    <w:multiLevelType w:val="multilevel"/>
    <w:tmpl w:val="062627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874EA"/>
    <w:rsid w:val="00204987"/>
    <w:rsid w:val="00374DC9"/>
    <w:rsid w:val="003D559E"/>
    <w:rsid w:val="005948AE"/>
    <w:rsid w:val="006D326E"/>
    <w:rsid w:val="009B162E"/>
    <w:rsid w:val="00C7478B"/>
    <w:rsid w:val="00E662B1"/>
    <w:rsid w:val="00E874EA"/>
    <w:rsid w:val="00F923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2B1"/>
  </w:style>
  <w:style w:type="paragraph" w:styleId="1">
    <w:name w:val="heading 1"/>
    <w:basedOn w:val="a"/>
    <w:link w:val="10"/>
    <w:uiPriority w:val="9"/>
    <w:qFormat/>
    <w:rsid w:val="006D326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D326E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semiHidden/>
    <w:unhideWhenUsed/>
    <w:rsid w:val="006D326E"/>
    <w:rPr>
      <w:color w:val="0000FF"/>
      <w:u w:val="single"/>
    </w:rPr>
  </w:style>
  <w:style w:type="character" w:styleId="a4">
    <w:name w:val="Strong"/>
    <w:basedOn w:val="a0"/>
    <w:uiPriority w:val="22"/>
    <w:qFormat/>
    <w:rsid w:val="006D326E"/>
    <w:rPr>
      <w:b/>
      <w:bCs/>
    </w:rPr>
  </w:style>
  <w:style w:type="paragraph" w:styleId="a5">
    <w:name w:val="Normal (Web)"/>
    <w:basedOn w:val="a"/>
    <w:uiPriority w:val="99"/>
    <w:semiHidden/>
    <w:unhideWhenUsed/>
    <w:rsid w:val="006D32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6D326E"/>
    <w:rPr>
      <w:i/>
      <w:iCs/>
    </w:rPr>
  </w:style>
  <w:style w:type="paragraph" w:styleId="a7">
    <w:name w:val="List Paragraph"/>
    <w:basedOn w:val="a"/>
    <w:uiPriority w:val="34"/>
    <w:qFormat/>
    <w:rsid w:val="005948AE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5948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948A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126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7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1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8636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5983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6427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8420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3029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5344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83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4615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5924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772</Words>
  <Characters>4406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 2</dc:creator>
  <cp:keywords/>
  <dc:description/>
  <cp:lastModifiedBy>Лилия Талгатовна</cp:lastModifiedBy>
  <cp:revision>2</cp:revision>
  <cp:lastPrinted>2021-01-30T19:08:00Z</cp:lastPrinted>
  <dcterms:created xsi:type="dcterms:W3CDTF">2021-02-08T14:29:00Z</dcterms:created>
  <dcterms:modified xsi:type="dcterms:W3CDTF">2021-02-08T14:29:00Z</dcterms:modified>
</cp:coreProperties>
</file>